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ptos" w:cs="Aptos" w:eastAsia="Aptos" w:hAnsi="Aptos"/>
          <w:b w:val="1"/>
          <w:bCs w:val="1"/>
          <w:i w:val="0"/>
          <w:iCs w:val="0"/>
          <w:smallCaps w:val="0"/>
          <w:strike w:val="0"/>
          <w:color w:val="000000"/>
          <w:sz w:val="28"/>
          <w:szCs w:val="28"/>
          <w:u w:val="singl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single"/>
          <w:shd w:fill="auto" w:val="clear"/>
          <w:vertAlign w:val="baseline"/>
          <w:rtl w:val="0"/>
        </w:rPr>
        <w:t xml:space="preserve">HVL AGM – HEATING PROJECT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ptos" w:cs="Aptos" w:eastAsia="Aptos" w:hAnsi="Aptos"/>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During 2023 we agreed the scope for the heating project. We also obtained quotes for the installation and equipment supply so we could decide on the size of grants we needed.  In November we had a bit of disruption when the boiler malfunctioned and there were also other maintenance issues.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However, we had initial success with a Coventry grant fund who has offered £17k.</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Our two main target grants were submitted early in the 2024 to the National Lottery and Biffa.  Unfortunately, despite getting positive feedback on our submissions in meeting their criteria, including the community benefits, both applications were deemed not acceptable due to technicalities with the HVL lease.   This has set us back a few months.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Having appealed these unsuccessfully it was agreed to slightly descope the project (not do the secondary glazing) and apply for smaller grants which do not require the legal technicalities to be met.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So currently we have two new applications being submitted (one of which is the smaller National Lottery community fund) and we will submit one more soon.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The hope is that we will hear positive responses in about 16 weeks which will allow us to do the work in the pre-school during the summer holidays. Then probably do the main hall immediately after the holidays.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8"/>
          <w:szCs w:val="28"/>
          <w:u w:val="none"/>
          <w:shd w:fill="auto" w:val="clear"/>
          <w:vertAlign w:val="baseline"/>
          <w:rtl w:val="0"/>
        </w:rPr>
        <w:t xml:space="preserve">However, to achieve this we will need everything to go smoothly.  Fingers crossed.</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ptos" w:cs="Aptos" w:eastAsia="Aptos" w:hAnsi="Aptos"/>
          <w:b w:val="0"/>
          <w:bCs w:val="0"/>
          <w:i w:val="0"/>
          <w:iCs w:val="0"/>
          <w:smallCaps w:val="0"/>
          <w:strike w:val="0"/>
          <w:color w:val="000000"/>
          <w:sz w:val="28"/>
          <w:szCs w:val="28"/>
          <w:u w:val="none"/>
          <w:shd w:fill="auto" w:val="clear"/>
          <w:vertAlign w:val="baseline"/>
        </w:rPr>
      </w:pPr>
      <w:r w:rsidDel="00000000" w:rsidR="00000000" w:rsidRPr="00000000">
        <w:rPr>
          <w:rtl w:val="0"/>
        </w:rPr>
      </w:r>
    </w:p>
    <w:sectPr>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GB"/>
      </w:rPr>
    </w:rPrDefault>
    <w:pPrDefault>
      <w:pPr>
        <w:spacing w:after="160"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2.00000000000003" w:lineRule="auto"/>
      <w:ind w:left="0" w:right="0" w:firstLine="0"/>
      <w:jc w:val="left"/>
    </w:pPr>
    <w:rPr>
      <w:rFonts w:ascii="Play" w:cs="Play" w:eastAsia="Play" w:hAnsi="Play"/>
      <w:b w:val="0"/>
      <w:bCs w:val="0"/>
      <w:i w:val="0"/>
      <w:iCs w:val="0"/>
      <w:smallCaps w:val="0"/>
      <w:strike w:val="0"/>
      <w:color w:val="0f4761"/>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52.00000000000003" w:lineRule="auto"/>
      <w:ind w:left="0" w:right="0" w:firstLine="0"/>
      <w:jc w:val="left"/>
    </w:pPr>
    <w:rPr>
      <w:rFonts w:ascii="Play" w:cs="Play" w:eastAsia="Play" w:hAnsi="Play"/>
      <w:b w:val="0"/>
      <w:bCs w:val="0"/>
      <w:i w:val="0"/>
      <w:iCs w:val="0"/>
      <w:smallCaps w:val="0"/>
      <w:strike w:val="0"/>
      <w:color w:val="0f4761"/>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52.00000000000003" w:lineRule="auto"/>
      <w:ind w:left="0" w:right="0" w:firstLine="0"/>
      <w:jc w:val="left"/>
    </w:pPr>
    <w:rPr>
      <w:rFonts w:ascii="Aptos" w:cs="Aptos" w:eastAsia="Aptos" w:hAnsi="Aptos"/>
      <w:b w:val="0"/>
      <w:bCs w:val="0"/>
      <w:i w:val="0"/>
      <w:iCs w:val="0"/>
      <w:smallCaps w:val="0"/>
      <w:strike w:val="0"/>
      <w:color w:val="0f4761"/>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52.00000000000003" w:lineRule="auto"/>
      <w:ind w:left="0" w:right="0" w:firstLine="0"/>
      <w:jc w:val="left"/>
    </w:pPr>
    <w:rPr>
      <w:rFonts w:ascii="Aptos" w:cs="Aptos" w:eastAsia="Aptos" w:hAnsi="Aptos"/>
      <w:b w:val="0"/>
      <w:bCs w:val="0"/>
      <w:i w:val="1"/>
      <w:iCs w:val="1"/>
      <w:smallCaps w:val="0"/>
      <w:strike w:val="0"/>
      <w:color w:val="0f4761"/>
      <w:sz w:val="22"/>
      <w:szCs w:val="22"/>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52.00000000000003" w:lineRule="auto"/>
      <w:ind w:left="0" w:right="0" w:firstLine="0"/>
      <w:jc w:val="left"/>
    </w:pPr>
    <w:rPr>
      <w:rFonts w:ascii="Aptos" w:cs="Aptos" w:eastAsia="Aptos" w:hAnsi="Aptos"/>
      <w:b w:val="0"/>
      <w:bCs w:val="0"/>
      <w:i w:val="0"/>
      <w:iCs w:val="0"/>
      <w:smallCaps w:val="0"/>
      <w:strike w:val="0"/>
      <w:color w:val="0f4761"/>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2.00000000000003" w:lineRule="auto"/>
      <w:ind w:left="0" w:right="0" w:firstLine="0"/>
      <w:jc w:val="left"/>
    </w:pPr>
    <w:rPr>
      <w:rFonts w:ascii="Aptos" w:cs="Aptos" w:eastAsia="Aptos" w:hAnsi="Aptos"/>
      <w:b w:val="0"/>
      <w:bCs w:val="0"/>
      <w:i w:val="1"/>
      <w:iCs w:val="1"/>
      <w:smallCaps w:val="0"/>
      <w:strike w:val="0"/>
      <w:color w:val="595959"/>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pPr>
    <w:rPr>
      <w:rFonts w:ascii="Play" w:cs="Play" w:eastAsia="Play" w:hAnsi="Play"/>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pPr>
    <w:rPr>
      <w:rFonts w:ascii="Aptos" w:cs="Aptos" w:eastAsia="Aptos" w:hAnsi="Aptos"/>
      <w:b w:val="0"/>
      <w:bCs w:val="0"/>
      <w:i w:val="0"/>
      <w:iCs w:val="0"/>
      <w:smallCaps w:val="0"/>
      <w:strike w:val="0"/>
      <w:color w:val="595959"/>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